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KONKURSU „DOM Z KLIMATEM – PROJEKT NAJLEPSZEGO PROKLIMATYCZNEGO DOMU JEDNORODZINNEGO” ROZSTRZYGNIĘTY!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Klimatu i Środowiska rozstrzygnęło konkurs na najlepszy projekt proklimatycznego domu jednorodzinnego. W ramach konkursu studenci i dyplomanci kierunków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architekturą i budownictwem nadsyłali koncepcje architektoniczne ekologicznych budynków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Ministerstwo Klimatu i Środowiska rozstrzygnęło konkurs na najlepszy projekt proklimatycznego domu jednorodzinnego. W ramach konkursu studenci i dyplomanci kierunków związanych z architekturą i budownictwem nadsyłali koncepcje architektoniczne ekologicznych budynków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było poszerzanie wiedzy studentów i dyplomantów na temat ekobudownictwa oraz materiałów budowlanych o niskim śladzie węglowym. </w:t>
      </w:r>
      <w:r>
        <w:rPr>
          <w:rFonts w:ascii="calibri" w:hAnsi="calibri" w:eastAsia="calibri" w:cs="calibri"/>
          <w:sz w:val="24"/>
          <w:szCs w:val="24"/>
        </w:rPr>
        <w:t xml:space="preserve">Zadanie konkursowe polegało na zaprojektowaniu domu, który będzie wyróżniał się wysoką jakością architektoniczną i będzie przyjazny dla klimatu. Uczestnicy konkursu w swoich projektach uwzględniali również zagospodarowanie działki, które pozytywnie wpłynie na bioróżnorodność.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uczestnicy wezmą udział w zagranicznym wyjeździe studyjnym, podczas którego zapoznają się m.in. z najnowszymi trendami w budownictwie ekologicznym. Dodatkowo dla laureatów trzech pierwszych miejsc przewidziano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jury najwyżej oceniło </w:t>
      </w:r>
      <w:r>
        <w:rPr>
          <w:rFonts w:ascii="calibri" w:hAnsi="calibri" w:eastAsia="calibri" w:cs="calibri"/>
          <w:sz w:val="24"/>
          <w:szCs w:val="24"/>
        </w:rPr>
        <w:t xml:space="preserve">projekt Zlaty Hrabtsevich zatytułowany „Modest House”. Projekt został doceniony za połączenie wysokiej jakości architektonicznej z najpełniejszą odpowiedzią na wymagania postawione w regulaminie dotyczące wpływu budynku na środowisko. Nowoczesna konstrukcja drewniana „Modest House” redukuje ślad węglowy w cyklu życia budynku, a ponadstandardowa efektywność energetyczna osiągnięta została dzięki bardzo dobrym parametrom izolacyjności przegród zewnętrznych i rozwiązaniom detali budowlanych redukującym mostki termiczne. Projekt pokazuje, że zdrowe i wygodne miejsce do mieszkania oraz pozytywny wpływ na środowisko można ze sobą połączyć.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1 Projekt graficzny, Zlata Hrabtsevich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 się projekt </w:t>
      </w:r>
      <w:r>
        <w:rPr>
          <w:rFonts w:ascii="calibri" w:hAnsi="calibri" w:eastAsia="calibri" w:cs="calibri"/>
          <w:sz w:val="24"/>
          <w:szCs w:val="24"/>
        </w:rPr>
        <w:t xml:space="preserve">Julii Lipińskiej, nagrodzony za propozycję rewitalizacji terenu po dawnych Państwowych Gospodarstwach Rolnych i zastosowanie zasad projektowania cyrkularnego. Zaproponowane w projekcie materiały, takie jak kompozyty wapienno-konopne, konstrukcja drewniana, tynki gliniane i cegła rozbiórkowa mają biologiczny obieg cyrkularny i ujemny ślad węglowy. W swojej koncepcji proklimatycznego domu jednorodzinnego laureatka przewidziała także możliwość adaptacji pomieszczeń dla seniorów i osób z niepełnosprawnościami.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2 Projekt graficzny, Julia Lipińska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</w:t>
      </w:r>
      <w:r>
        <w:rPr>
          <w:rFonts w:ascii="calibri" w:hAnsi="calibri" w:eastAsia="calibri" w:cs="calibri"/>
          <w:sz w:val="24"/>
          <w:szCs w:val="24"/>
        </w:rPr>
        <w:t xml:space="preserve">zajął projekt Weroniki Roemer, w którym laureatka </w:t>
      </w:r>
      <w:r>
        <w:rPr>
          <w:rFonts w:ascii="calibri" w:hAnsi="calibri" w:eastAsia="calibri" w:cs="calibri"/>
          <w:sz w:val="24"/>
          <w:szCs w:val="24"/>
        </w:rPr>
        <w:t xml:space="preserve">przedstawiła koncepcję domu jednorodzinnego w technologii </w:t>
      </w:r>
      <w:r>
        <w:rPr>
          <w:rFonts w:ascii="calibri" w:hAnsi="calibri" w:eastAsia="calibri" w:cs="calibri"/>
          <w:sz w:val="24"/>
          <w:szCs w:val="24"/>
        </w:rPr>
        <w:t xml:space="preserve">strawbale. </w:t>
      </w:r>
      <w:r>
        <w:rPr>
          <w:rFonts w:ascii="calibri" w:hAnsi="calibri" w:eastAsia="calibri" w:cs="calibri"/>
          <w:sz w:val="24"/>
          <w:szCs w:val="24"/>
        </w:rPr>
        <w:t xml:space="preserve">Projekt doceniono przede wszystkim </w:t>
      </w:r>
      <w:r>
        <w:rPr>
          <w:rFonts w:ascii="calibri" w:hAnsi="calibri" w:eastAsia="calibri" w:cs="calibri"/>
          <w:sz w:val="24"/>
          <w:szCs w:val="24"/>
        </w:rPr>
        <w:t xml:space="preserve">za wybór technologii, która bazuje na tradycyjnych i lokalnych materiałach. Efektywność energetyczna oraz redukcja śladu węglowego została osiągnięta dzięki zastosowaniu zwartej bryły, właściwej orientacji wobec stron świata oraz drewnianej konstrukcji, kostek słomy, tynków glinianych i drewna, czyli materiałów o biologicznym obiegu cyrkularnym. Na szczególną uwagę zasługuje także rozszerzenie propozycji konkursowej o możliwość budowy osiedla w systemie strawbale, a zwłaszcza za zaproponowanie przestrzeni wspólnych wspomagających bioróżnorodność.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Rys. 3 Projekt graficzny, Weronika Roemer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prac nagrodzonych zagranicznym wyjazdem studyjnym, znalazły się projekty: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Zuzanny Myszker, studentki IV roku Wydziału Architektury Politechniki Gdańskiej,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Hanny Kamieniarz, studentki I roku Wydziału Budownictwa i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Barbary Jamróz,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Karoliny Srebro, studentki III roku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Julii Kwapisiewicz, studentki I roku Wydziału Architektury Politechniki Lubelskiej,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Dominiki Cieplak i Kamila Federygi, studentów I roku II stopnia Wydziału Architektury Politechniki Krakowskiej,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Natalii Kajki, studentki I roku Wydziału Budownictwa i Architektury Politechniki Lubelskiej,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Magdaleny Borkowskiej, studentki II roku Wydziału Architektury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projekty oraz wyniki konkursu można znaleźć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i dziękujemy za wszystkie nadesłane prace!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domzklimatem.gov.pl/projekt-proklimatycznego-domu#projekt-proklimatyczneg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2026-05-05T14:59:51+02:00</dcterms:created>
  <dcterms:modified xsi:type="dcterms:W3CDTF">2026-05-05T14:59:51+02:00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